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jc w:val="center"/>
        <w:tblInd w:w="-176" w:type="dxa"/>
        <w:tblLook w:val="04A0"/>
      </w:tblPr>
      <w:tblGrid>
        <w:gridCol w:w="3141"/>
        <w:gridCol w:w="3429"/>
        <w:gridCol w:w="890"/>
        <w:gridCol w:w="848"/>
        <w:gridCol w:w="1615"/>
        <w:gridCol w:w="63"/>
      </w:tblGrid>
      <w:tr w:rsidR="00316838" w:rsidRPr="00B33015" w:rsidTr="001272CA">
        <w:trPr>
          <w:gridAfter w:val="1"/>
          <w:wAfter w:w="63" w:type="dxa"/>
          <w:trHeight w:val="349"/>
          <w:jc w:val="center"/>
        </w:trPr>
        <w:tc>
          <w:tcPr>
            <w:tcW w:w="9923" w:type="dxa"/>
            <w:gridSpan w:val="5"/>
            <w:shd w:val="clear" w:color="auto" w:fill="BFBFBF"/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  <w:u w:val="single"/>
              </w:rPr>
              <w:t>Credit History</w:t>
            </w:r>
          </w:p>
        </w:tc>
      </w:tr>
      <w:tr w:rsidR="00316838" w:rsidRPr="00B33015" w:rsidTr="001272CA">
        <w:trPr>
          <w:gridAfter w:val="1"/>
          <w:wAfter w:w="63" w:type="dxa"/>
          <w:trHeight w:val="465"/>
          <w:jc w:val="center"/>
        </w:trPr>
        <w:tc>
          <w:tcPr>
            <w:tcW w:w="7460" w:type="dxa"/>
            <w:gridSpan w:val="3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b/>
                <w:spacing w:val="-2"/>
                <w:sz w:val="14"/>
                <w:szCs w:val="14"/>
              </w:rPr>
              <w:t>1.</w:t>
            </w: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 Has there ever been, or are there currently in progress, any financial judgments or legal proceedings against any of the borrowers?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Yes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No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rPr>
          <w:gridAfter w:val="1"/>
          <w:wAfter w:w="63" w:type="dxa"/>
          <w:trHeight w:val="465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2. </w:t>
            </w: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Are any of the borrowers having difficulty meeting existing commitments?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Yes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No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rPr>
          <w:gridAfter w:val="1"/>
          <w:wAfter w:w="63" w:type="dxa"/>
          <w:trHeight w:val="465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3. </w:t>
            </w: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If “yes” has been indicated in answer to question 2 above, are any existing debts currently in arrears?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Yes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No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N/A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rPr>
          <w:gridAfter w:val="1"/>
          <w:wAfter w:w="63" w:type="dxa"/>
          <w:trHeight w:val="465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4. </w:t>
            </w: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>If “yes” to above, have the borrowers employed any strategies to reduce repayments and/or clearing any/all instance of arrears on existing debt?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Yes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No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N/A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rPr>
          <w:gridAfter w:val="1"/>
          <w:wAfter w:w="63" w:type="dxa"/>
          <w:trHeight w:val="465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5. </w:t>
            </w: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>If “yes” to question 3 or question 4 above, have the borrowers formally or informally applied for hardship with their existing lender?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Yes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No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 xml:space="preserve">N/A  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rPr>
          <w:gridAfter w:val="1"/>
          <w:wAfter w:w="63" w:type="dxa"/>
          <w:trHeight w:val="342"/>
          <w:jc w:val="center"/>
        </w:trPr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33015">
              <w:rPr>
                <w:rFonts w:ascii="Arial" w:hAnsi="Arial" w:cs="Arial"/>
                <w:spacing w:val="-2"/>
                <w:sz w:val="14"/>
                <w:szCs w:val="14"/>
              </w:rPr>
              <w:t>If “yes” to the above, please explain: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316838" w:rsidRPr="00B33015" w:rsidTr="001272CA">
        <w:trPr>
          <w:gridAfter w:val="1"/>
          <w:wAfter w:w="63" w:type="dxa"/>
          <w:trHeight w:val="342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"/>
              <w:tabs>
                <w:tab w:val="left" w:pos="9192"/>
                <w:tab w:val="left" w:pos="9749"/>
              </w:tabs>
              <w:adjustRightInd/>
              <w:ind w:right="72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316838" w:rsidRPr="00B33015" w:rsidTr="001272CA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Are the borrowers aware of any future changes to income and expenses that may affect their ability to meet their financial obligation?</w:t>
            </w:r>
          </w:p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</w:p>
          <w:p w:rsidR="00316838" w:rsidRPr="00B33015" w:rsidRDefault="00316838" w:rsidP="00AF2EF7">
            <w:pPr>
              <w:rPr>
                <w:rStyle w:val="CharacterStyle1"/>
                <w:rFonts w:ascii="Arial" w:hAnsi="Arial" w:cs="Arial"/>
                <w:i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 xml:space="preserve">   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B33015">
              <w:rPr>
                <w:rFonts w:ascii="Arial" w:hAnsi="Arial" w:cs="Arial"/>
                <w:i/>
                <w:sz w:val="14"/>
                <w:szCs w:val="14"/>
              </w:rPr>
              <w:t>If Yes, please provide further details</w:t>
            </w:r>
          </w:p>
        </w:tc>
      </w:tr>
      <w:tr w:rsidR="00316838" w:rsidRPr="00B33015" w:rsidTr="001272CA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9"/>
              <w:spacing w:before="36" w:line="240" w:lineRule="auto"/>
              <w:outlineLvl w:val="0"/>
              <w:rPr>
                <w:rStyle w:val="CharacterStyle1"/>
                <w:rFonts w:ascii="Arial" w:hAnsi="Arial" w:cs="Arial"/>
                <w:b/>
              </w:rPr>
            </w:pPr>
          </w:p>
        </w:tc>
      </w:tr>
      <w:tr w:rsidR="00316838" w:rsidRPr="00B33015" w:rsidTr="001272CA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9"/>
              <w:spacing w:before="36" w:line="240" w:lineRule="auto"/>
              <w:outlineLvl w:val="0"/>
              <w:rPr>
                <w:rStyle w:val="CharacterStyle1"/>
                <w:rFonts w:ascii="Arial" w:hAnsi="Arial" w:cs="Arial"/>
                <w:b/>
              </w:rPr>
            </w:pPr>
          </w:p>
        </w:tc>
      </w:tr>
      <w:tr w:rsidR="00316838" w:rsidRPr="00B33015" w:rsidTr="001272CA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pStyle w:val="Style19"/>
              <w:spacing w:before="36" w:line="240" w:lineRule="auto"/>
              <w:outlineLvl w:val="0"/>
              <w:rPr>
                <w:rStyle w:val="CharacterStyle1"/>
                <w:rFonts w:ascii="Arial" w:hAnsi="Arial" w:cs="Arial"/>
                <w:b/>
              </w:rPr>
            </w:pPr>
          </w:p>
        </w:tc>
      </w:tr>
    </w:tbl>
    <w:p w:rsidR="00316838" w:rsidRPr="00B33015" w:rsidRDefault="00316838" w:rsidP="00316838">
      <w:pPr>
        <w:pStyle w:val="Style20"/>
        <w:tabs>
          <w:tab w:val="left" w:pos="4536"/>
          <w:tab w:val="left" w:pos="5286"/>
          <w:tab w:val="left" w:leader="underscore" w:pos="10206"/>
        </w:tabs>
        <w:spacing w:before="0" w:line="240" w:lineRule="auto"/>
        <w:rPr>
          <w:rStyle w:val="CharacterStyle14"/>
          <w:rFonts w:ascii="Arial" w:hAnsi="Arial" w:cs="Arial"/>
          <w:spacing w:val="2"/>
          <w:sz w:val="14"/>
          <w:szCs w:val="14"/>
        </w:rPr>
      </w:pPr>
    </w:p>
    <w:tbl>
      <w:tblPr>
        <w:tblW w:w="9808" w:type="dxa"/>
        <w:jc w:val="center"/>
        <w:tblBorders>
          <w:bottom w:val="single" w:sz="4" w:space="0" w:color="auto"/>
        </w:tblBorders>
        <w:tblLook w:val="04A0"/>
      </w:tblPr>
      <w:tblGrid>
        <w:gridCol w:w="7740"/>
        <w:gridCol w:w="2068"/>
      </w:tblGrid>
      <w:tr w:rsidR="00316838" w:rsidRPr="00B33015" w:rsidTr="001272CA"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Has there been consistent income over the past two years?</w:t>
            </w:r>
          </w:p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16838" w:rsidRPr="00B33015" w:rsidRDefault="00316838" w:rsidP="00AF2EF7">
            <w:pPr>
              <w:rPr>
                <w:rStyle w:val="CharacterStyle1"/>
                <w:rFonts w:ascii="Arial" w:hAnsi="Arial" w:cs="Arial"/>
                <w:i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 xml:space="preserve">    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B33015">
              <w:rPr>
                <w:rFonts w:ascii="Arial" w:hAnsi="Arial" w:cs="Arial"/>
                <w:i/>
                <w:sz w:val="14"/>
                <w:szCs w:val="14"/>
              </w:rPr>
              <w:t>If No, please provide further details</w:t>
            </w:r>
          </w:p>
        </w:tc>
      </w:tr>
      <w:tr w:rsidR="00316838" w:rsidRPr="00B33015" w:rsidTr="001272CA"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838" w:rsidRPr="00B33015" w:rsidTr="001272CA"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838" w:rsidRPr="00B33015" w:rsidTr="001272CA"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838" w:rsidRPr="00B33015" w:rsidTr="001272CA"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tabs>
                <w:tab w:val="lef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9808" w:type="dxa"/>
            <w:gridSpan w:val="2"/>
            <w:shd w:val="clear" w:color="auto" w:fill="BFBFBF"/>
            <w:vAlign w:val="center"/>
          </w:tcPr>
          <w:p w:rsidR="00316838" w:rsidRPr="00B33015" w:rsidRDefault="00316838" w:rsidP="00AF2EF7">
            <w:pPr>
              <w:pStyle w:val="Style1"/>
              <w:adjustRightInd/>
              <w:spacing w:before="108" w:after="72"/>
              <w:outlineLvl w:val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33015">
              <w:rPr>
                <w:rFonts w:ascii="Arial" w:hAnsi="Arial" w:cs="Arial"/>
                <w:sz w:val="14"/>
                <w:szCs w:val="14"/>
                <w:u w:val="single"/>
              </w:rPr>
              <w:t>Changes to Current Circumstances</w:t>
            </w: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Does the borrower anticipate any change to their income over the next 12 months?</w:t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Does the borrower anticipate any change in expenditure over the next 12 months?          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Are there any geographical factors that may contribute to higher living expenses?</w:t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If borrower has answered “Yes” to any of the above, please provide details and expected impact of changes:</w:t>
            </w: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838" w:rsidRPr="00B33015" w:rsidTr="001272CA">
        <w:tblPrEx>
          <w:tblBorders>
            <w:bottom w:val="none" w:sz="0" w:space="0" w:color="auto"/>
          </w:tblBorders>
        </w:tblPrEx>
        <w:trPr>
          <w:trHeight w:val="342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16838" w:rsidRPr="00B33015" w:rsidRDefault="00316838" w:rsidP="00316838">
      <w:pPr>
        <w:widowControl/>
        <w:rPr>
          <w:rFonts w:ascii="Arial" w:hAnsi="Arial" w:cs="Arial"/>
          <w:sz w:val="14"/>
          <w:szCs w:val="14"/>
        </w:rPr>
      </w:pPr>
    </w:p>
    <w:tbl>
      <w:tblPr>
        <w:tblW w:w="9803" w:type="dxa"/>
        <w:jc w:val="center"/>
        <w:tblLook w:val="04A0"/>
      </w:tblPr>
      <w:tblGrid>
        <w:gridCol w:w="7703"/>
        <w:gridCol w:w="2100"/>
      </w:tblGrid>
      <w:tr w:rsidR="00316838" w:rsidRPr="00B33015" w:rsidTr="00B37FA2">
        <w:trPr>
          <w:trHeight w:val="367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16838" w:rsidRPr="00B33015" w:rsidRDefault="00316838" w:rsidP="00AF2EF7">
            <w:pPr>
              <w:pStyle w:val="Style1"/>
              <w:adjustRightInd/>
              <w:spacing w:before="108" w:after="72"/>
              <w:outlineLvl w:val="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B33015">
              <w:rPr>
                <w:rFonts w:ascii="Arial" w:hAnsi="Arial" w:cs="Arial"/>
                <w:sz w:val="14"/>
                <w:szCs w:val="14"/>
                <w:u w:val="single"/>
              </w:rPr>
              <w:t>Protecting Lifestyle &amp; Assets</w:t>
            </w:r>
          </w:p>
        </w:tc>
      </w:tr>
      <w:tr w:rsidR="00316838" w:rsidRPr="00B33015" w:rsidTr="00B37FA2">
        <w:trPr>
          <w:trHeight w:val="367"/>
          <w:jc w:val="center"/>
        </w:trPr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Does the borrower have any insurance to protect their lifestyle, e.g. life, </w:t>
            </w:r>
            <w:proofErr w:type="spellStart"/>
            <w:r w:rsidRPr="00B33015">
              <w:rPr>
                <w:rFonts w:ascii="Arial" w:hAnsi="Arial" w:cs="Arial"/>
                <w:sz w:val="14"/>
                <w:szCs w:val="14"/>
              </w:rPr>
              <w:t>TPD</w:t>
            </w:r>
            <w:proofErr w:type="spellEnd"/>
            <w:r w:rsidRPr="00B33015">
              <w:rPr>
                <w:rFonts w:ascii="Arial" w:hAnsi="Arial" w:cs="Arial"/>
                <w:sz w:val="14"/>
                <w:szCs w:val="14"/>
              </w:rPr>
              <w:t>, income protection?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B37FA2">
        <w:trPr>
          <w:trHeight w:val="367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If Yes, what cover is in place?</w:t>
            </w:r>
          </w:p>
        </w:tc>
      </w:tr>
      <w:tr w:rsidR="00316838" w:rsidRPr="00B33015" w:rsidTr="00B37FA2">
        <w:trPr>
          <w:trHeight w:val="367"/>
          <w:jc w:val="center"/>
        </w:trPr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Would the borrower like to be contacted regarding life insurance?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B37FA2">
        <w:trPr>
          <w:trHeight w:val="367"/>
          <w:jc w:val="center"/>
        </w:trPr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Does the borrower have home and contents insurance?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  <w:tr w:rsidR="00316838" w:rsidRPr="00B33015" w:rsidTr="00B37FA2">
        <w:trPr>
          <w:trHeight w:val="367"/>
          <w:jc w:val="center"/>
        </w:trPr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>If No, would the borrower like to be contacted regarding home and contents insurance?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38" w:rsidRPr="00B33015" w:rsidRDefault="00316838" w:rsidP="00AF2EF7">
            <w:pPr>
              <w:rPr>
                <w:rFonts w:ascii="Arial" w:hAnsi="Arial" w:cs="Arial"/>
                <w:sz w:val="14"/>
                <w:szCs w:val="14"/>
              </w:rPr>
            </w:pPr>
            <w:r w:rsidRPr="00B33015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  <w:r w:rsidRPr="00B33015">
              <w:rPr>
                <w:rFonts w:ascii="Arial" w:hAnsi="Arial" w:cs="Arial"/>
                <w:sz w:val="14"/>
                <w:szCs w:val="14"/>
              </w:rPr>
              <w:tab/>
              <w:t xml:space="preserve">No </w:t>
            </w:r>
            <w:r w:rsidRPr="00B33015">
              <w:rPr>
                <w:rStyle w:val="CharacterStyle12"/>
                <w:spacing w:val="-2"/>
              </w:rPr>
              <w:sym w:font="Wingdings" w:char="F06F"/>
            </w:r>
          </w:p>
        </w:tc>
      </w:tr>
    </w:tbl>
    <w:p w:rsidR="00316838" w:rsidRPr="00B33015" w:rsidRDefault="00316838" w:rsidP="00316838">
      <w:pPr>
        <w:widowControl/>
        <w:rPr>
          <w:rFonts w:ascii="Arial" w:hAnsi="Arial" w:cs="Arial"/>
          <w:sz w:val="14"/>
          <w:szCs w:val="14"/>
        </w:rPr>
      </w:pPr>
    </w:p>
    <w:p w:rsidR="00E367F8" w:rsidRDefault="00E367F8">
      <w:pPr>
        <w:rPr>
          <w:sz w:val="14"/>
          <w:szCs w:val="14"/>
        </w:rPr>
      </w:pPr>
    </w:p>
    <w:p w:rsidR="00B37FA2" w:rsidRDefault="00B37FA2">
      <w:pPr>
        <w:rPr>
          <w:sz w:val="14"/>
          <w:szCs w:val="14"/>
        </w:rPr>
      </w:pPr>
      <w:r>
        <w:rPr>
          <w:sz w:val="14"/>
          <w:szCs w:val="14"/>
        </w:rPr>
        <w:t>SIGNED_____________________________________________NAME_____________________________________________DATE_________________________</w:t>
      </w:r>
    </w:p>
    <w:p w:rsidR="00B37FA2" w:rsidRDefault="00B37FA2">
      <w:pPr>
        <w:rPr>
          <w:sz w:val="14"/>
          <w:szCs w:val="14"/>
        </w:rPr>
      </w:pPr>
    </w:p>
    <w:p w:rsidR="00B37FA2" w:rsidRDefault="00B37FA2">
      <w:pPr>
        <w:rPr>
          <w:sz w:val="14"/>
          <w:szCs w:val="14"/>
        </w:rPr>
      </w:pPr>
    </w:p>
    <w:p w:rsidR="00B37FA2" w:rsidRPr="00B33015" w:rsidRDefault="00B37FA2">
      <w:pPr>
        <w:rPr>
          <w:sz w:val="14"/>
          <w:szCs w:val="14"/>
        </w:rPr>
      </w:pPr>
      <w:r>
        <w:rPr>
          <w:sz w:val="14"/>
          <w:szCs w:val="14"/>
        </w:rPr>
        <w:t>SIGNED_____________________________________________NAME_____________________________________________DATE_________________________</w:t>
      </w:r>
    </w:p>
    <w:sectPr w:rsidR="00B37FA2" w:rsidRPr="00B33015" w:rsidSect="00E36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316838"/>
    <w:rsid w:val="001272CA"/>
    <w:rsid w:val="00316838"/>
    <w:rsid w:val="00544479"/>
    <w:rsid w:val="00556E96"/>
    <w:rsid w:val="009C6CE6"/>
    <w:rsid w:val="00B33015"/>
    <w:rsid w:val="00B37FA2"/>
    <w:rsid w:val="00E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1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1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haracterStyle12">
    <w:name w:val="Character Style 12"/>
    <w:uiPriority w:val="99"/>
    <w:rsid w:val="00316838"/>
    <w:rPr>
      <w:rFonts w:ascii="Arial" w:hAnsi="Arial" w:cs="Arial"/>
      <w:color w:val="030B0E"/>
      <w:sz w:val="14"/>
      <w:szCs w:val="14"/>
    </w:rPr>
  </w:style>
  <w:style w:type="paragraph" w:customStyle="1" w:styleId="Style19">
    <w:name w:val="Style 19"/>
    <w:uiPriority w:val="99"/>
    <w:rsid w:val="00316838"/>
    <w:pPr>
      <w:widowControl w:val="0"/>
      <w:autoSpaceDE w:val="0"/>
      <w:autoSpaceDN w:val="0"/>
      <w:spacing w:after="0" w:line="314" w:lineRule="auto"/>
    </w:pPr>
    <w:rPr>
      <w:rFonts w:ascii="Tahoma" w:eastAsia="Times New Roman" w:hAnsi="Tahoma" w:cs="Tahoma"/>
      <w:sz w:val="14"/>
      <w:szCs w:val="14"/>
      <w:lang w:eastAsia="en-AU"/>
    </w:rPr>
  </w:style>
  <w:style w:type="paragraph" w:customStyle="1" w:styleId="Style20">
    <w:name w:val="Style 20"/>
    <w:uiPriority w:val="99"/>
    <w:rsid w:val="00316838"/>
    <w:pPr>
      <w:widowControl w:val="0"/>
      <w:autoSpaceDE w:val="0"/>
      <w:autoSpaceDN w:val="0"/>
      <w:spacing w:before="72" w:after="0" w:line="316" w:lineRule="auto"/>
    </w:pPr>
    <w:rPr>
      <w:rFonts w:ascii="Arial Narrow" w:eastAsia="Times New Roman" w:hAnsi="Arial Narrow" w:cs="Arial Narrow"/>
      <w:sz w:val="16"/>
      <w:szCs w:val="16"/>
      <w:lang w:eastAsia="en-AU"/>
    </w:rPr>
  </w:style>
  <w:style w:type="character" w:customStyle="1" w:styleId="CharacterStyle1">
    <w:name w:val="Character Style 1"/>
    <w:uiPriority w:val="99"/>
    <w:rsid w:val="00316838"/>
    <w:rPr>
      <w:rFonts w:ascii="Tahoma" w:hAnsi="Tahoma" w:cs="Tahoma"/>
      <w:sz w:val="14"/>
      <w:szCs w:val="14"/>
    </w:rPr>
  </w:style>
  <w:style w:type="character" w:customStyle="1" w:styleId="CharacterStyle14">
    <w:name w:val="Character Style 14"/>
    <w:uiPriority w:val="99"/>
    <w:rsid w:val="00316838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fbardella</dc:creator>
  <cp:keywords/>
  <dc:description/>
  <cp:lastModifiedBy>fbardella</cp:lastModifiedBy>
  <cp:revision>5</cp:revision>
  <cp:lastPrinted>2011-09-23T04:54:00Z</cp:lastPrinted>
  <dcterms:created xsi:type="dcterms:W3CDTF">2011-09-23T03:53:00Z</dcterms:created>
  <dcterms:modified xsi:type="dcterms:W3CDTF">2011-09-23T04:58:00Z</dcterms:modified>
</cp:coreProperties>
</file>